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2094" w:rsidRDefault="00712094" w:rsidP="0071209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Аннотация к рабочей программе по учебному предмету </w:t>
      </w:r>
      <w:r>
        <w:rPr>
          <w:rFonts w:ascii="Times New Roman" w:hAnsi="Times New Roman" w:cs="Times New Roman"/>
          <w:b/>
          <w:sz w:val="24"/>
          <w:szCs w:val="24"/>
        </w:rPr>
        <w:br/>
      </w:r>
      <w:r>
        <w:rPr>
          <w:rFonts w:ascii="Times New Roman" w:hAnsi="Times New Roman" w:cs="Times New Roman"/>
          <w:b/>
          <w:sz w:val="24"/>
          <w:szCs w:val="24"/>
        </w:rPr>
        <w:t>«музыкальная литература»</w:t>
      </w:r>
    </w:p>
    <w:p w:rsidR="00712094" w:rsidRDefault="00712094" w:rsidP="00712094">
      <w:pPr>
        <w:pStyle w:val="voice"/>
        <w:shd w:val="clear" w:color="auto" w:fill="FFFFFF"/>
        <w:spacing w:before="120" w:beforeAutospacing="0" w:after="120" w:afterAutospacing="0"/>
        <w:ind w:firstLine="426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Программа предмета «Музыкальная литература» разработана на основе и с учетом Федеральных государственных требований к дополнительным общеразвивающим общеобразовательным программам музыкального исполнительства (фортепиано).</w:t>
      </w:r>
    </w:p>
    <w:p w:rsidR="00712094" w:rsidRDefault="00712094" w:rsidP="00712094">
      <w:pPr>
        <w:pStyle w:val="2"/>
        <w:shd w:val="clear" w:color="auto" w:fill="auto"/>
        <w:spacing w:before="0" w:line="276" w:lineRule="auto"/>
        <w:ind w:right="20"/>
        <w:contextualSpacing/>
        <w:jc w:val="both"/>
        <w:rPr>
          <w:sz w:val="21"/>
          <w:szCs w:val="21"/>
        </w:rPr>
      </w:pPr>
      <w:r>
        <w:rPr>
          <w:color w:val="000000"/>
          <w:sz w:val="21"/>
          <w:szCs w:val="21"/>
        </w:rPr>
        <w:t xml:space="preserve">        </w:t>
      </w:r>
      <w:r w:rsidRPr="00E90C1D">
        <w:rPr>
          <w:color w:val="000000"/>
          <w:sz w:val="21"/>
          <w:szCs w:val="21"/>
        </w:rPr>
        <w:t>Учебный предмет «</w:t>
      </w:r>
      <w:r w:rsidRPr="00E90C1D">
        <w:rPr>
          <w:color w:val="000000"/>
          <w:sz w:val="21"/>
          <w:szCs w:val="21"/>
          <w:shd w:val="clear" w:color="auto" w:fill="FFFFFF"/>
        </w:rPr>
        <w:t xml:space="preserve">Музыкальная литература» </w:t>
      </w:r>
      <w:r w:rsidRPr="00E90C1D">
        <w:rPr>
          <w:sz w:val="21"/>
          <w:szCs w:val="21"/>
        </w:rPr>
        <w:t>теснейшим образом взаимодействует с учебным предметом «Сольфеджио», с предметами предметной области «Музыкальное исполнительство». Благодаря полученным теоретическим знаниям и слуховым навыкам обучающиеся овладевают навыками осознанного восприятия элементов музыкального языка и музыкальной речи, навыками анализа незнакомого музыкального произведения, знаниями основных направлений и стилей в музыкальном искусстве, что позволяет использовать полученные знания в исполнительской деятельности.</w:t>
      </w:r>
    </w:p>
    <w:p w:rsidR="00712094" w:rsidRPr="00E90C1D" w:rsidRDefault="00712094" w:rsidP="00712094">
      <w:pPr>
        <w:pStyle w:val="2"/>
        <w:shd w:val="clear" w:color="auto" w:fill="auto"/>
        <w:spacing w:before="0" w:line="276" w:lineRule="auto"/>
        <w:ind w:right="20"/>
        <w:contextualSpacing/>
        <w:jc w:val="both"/>
        <w:rPr>
          <w:sz w:val="21"/>
          <w:szCs w:val="21"/>
        </w:rPr>
      </w:pPr>
      <w:r>
        <w:rPr>
          <w:sz w:val="21"/>
          <w:szCs w:val="21"/>
        </w:rPr>
        <w:t xml:space="preserve">Цель и задачи предмета «Музыкальная литература» </w:t>
      </w:r>
    </w:p>
    <w:p w:rsidR="00712094" w:rsidRPr="00E90C1D" w:rsidRDefault="00712094" w:rsidP="00712094">
      <w:pPr>
        <w:pStyle w:val="2"/>
        <w:shd w:val="clear" w:color="auto" w:fill="auto"/>
        <w:spacing w:before="0" w:line="276" w:lineRule="auto"/>
        <w:ind w:right="40" w:firstLine="720"/>
        <w:contextualSpacing/>
        <w:jc w:val="both"/>
        <w:rPr>
          <w:sz w:val="21"/>
          <w:szCs w:val="21"/>
        </w:rPr>
      </w:pPr>
      <w:r>
        <w:rPr>
          <w:rStyle w:val="a4"/>
          <w:sz w:val="21"/>
          <w:szCs w:val="21"/>
        </w:rPr>
        <w:t>Цель -</w:t>
      </w:r>
      <w:r w:rsidRPr="00E90C1D">
        <w:rPr>
          <w:sz w:val="21"/>
          <w:szCs w:val="21"/>
        </w:rPr>
        <w:t xml:space="preserve"> развитие музыкально-творческих способностей учащегося на основе формирования комплекса знаний, умений и навыков, позволяющих самостоятельно воспринимать, осваивать и оценивать различные произведения отечественных и зарубежных композиторов, а также выявление одаренных детей в области музыкального искусства, подготовка их к поступлению в профессиональные учебные заведения.</w:t>
      </w:r>
    </w:p>
    <w:p w:rsidR="00712094" w:rsidRPr="00E90C1D" w:rsidRDefault="00712094" w:rsidP="00712094">
      <w:pPr>
        <w:pStyle w:val="2"/>
        <w:shd w:val="clear" w:color="auto" w:fill="auto"/>
        <w:spacing w:before="0" w:line="276" w:lineRule="auto"/>
        <w:ind w:firstLine="720"/>
        <w:contextualSpacing/>
        <w:jc w:val="both"/>
        <w:rPr>
          <w:sz w:val="21"/>
          <w:szCs w:val="21"/>
        </w:rPr>
      </w:pPr>
      <w:r w:rsidRPr="00E90C1D">
        <w:rPr>
          <w:rStyle w:val="a4"/>
          <w:sz w:val="21"/>
          <w:szCs w:val="21"/>
        </w:rPr>
        <w:t>Задачи</w:t>
      </w:r>
      <w:r w:rsidRPr="00E90C1D">
        <w:rPr>
          <w:sz w:val="21"/>
          <w:szCs w:val="21"/>
        </w:rPr>
        <w:t>:</w:t>
      </w:r>
    </w:p>
    <w:p w:rsidR="00712094" w:rsidRDefault="00712094" w:rsidP="00712094">
      <w:pPr>
        <w:pStyle w:val="2"/>
        <w:shd w:val="clear" w:color="auto" w:fill="auto"/>
        <w:tabs>
          <w:tab w:val="left" w:pos="1243"/>
        </w:tabs>
        <w:spacing w:before="0" w:line="276" w:lineRule="auto"/>
        <w:ind w:right="40"/>
        <w:contextualSpacing/>
        <w:jc w:val="both"/>
        <w:rPr>
          <w:sz w:val="21"/>
          <w:szCs w:val="21"/>
        </w:rPr>
      </w:pPr>
      <w:r>
        <w:rPr>
          <w:sz w:val="21"/>
          <w:szCs w:val="21"/>
        </w:rPr>
        <w:t xml:space="preserve">- </w:t>
      </w:r>
      <w:r w:rsidRPr="00E90C1D">
        <w:rPr>
          <w:sz w:val="21"/>
          <w:szCs w:val="21"/>
        </w:rPr>
        <w:t>формирование интереса и любви к классической музыке и музыкальной культуре в целом;</w:t>
      </w:r>
    </w:p>
    <w:p w:rsidR="00712094" w:rsidRDefault="00712094" w:rsidP="00712094">
      <w:pPr>
        <w:pStyle w:val="2"/>
        <w:shd w:val="clear" w:color="auto" w:fill="auto"/>
        <w:tabs>
          <w:tab w:val="left" w:pos="1253"/>
        </w:tabs>
        <w:spacing w:before="0" w:line="276" w:lineRule="auto"/>
        <w:ind w:right="40"/>
        <w:contextualSpacing/>
        <w:jc w:val="both"/>
        <w:rPr>
          <w:sz w:val="21"/>
          <w:szCs w:val="21"/>
        </w:rPr>
      </w:pPr>
      <w:r>
        <w:rPr>
          <w:sz w:val="21"/>
          <w:szCs w:val="21"/>
        </w:rPr>
        <w:t xml:space="preserve">- </w:t>
      </w:r>
      <w:r w:rsidRPr="00E90C1D">
        <w:rPr>
          <w:sz w:val="21"/>
          <w:szCs w:val="21"/>
        </w:rPr>
        <w:t>воспитание музыкального восприятия: музыкальных произведений различных стилей и жанров, созданных в разные исторические периоды и в разных странах;</w:t>
      </w:r>
    </w:p>
    <w:p w:rsidR="00712094" w:rsidRDefault="00712094" w:rsidP="00712094">
      <w:pPr>
        <w:pStyle w:val="2"/>
        <w:shd w:val="clear" w:color="auto" w:fill="auto"/>
        <w:tabs>
          <w:tab w:val="left" w:pos="1248"/>
        </w:tabs>
        <w:spacing w:before="0" w:line="276" w:lineRule="auto"/>
        <w:ind w:right="40"/>
        <w:contextualSpacing/>
        <w:jc w:val="both"/>
        <w:rPr>
          <w:sz w:val="21"/>
          <w:szCs w:val="21"/>
        </w:rPr>
      </w:pPr>
      <w:r>
        <w:rPr>
          <w:sz w:val="21"/>
          <w:szCs w:val="21"/>
        </w:rPr>
        <w:t xml:space="preserve">- </w:t>
      </w:r>
      <w:r w:rsidRPr="00E90C1D">
        <w:rPr>
          <w:sz w:val="21"/>
          <w:szCs w:val="21"/>
        </w:rPr>
        <w:t>овладение навыками восприятия элементов музыкального языка;</w:t>
      </w:r>
    </w:p>
    <w:p w:rsidR="00712094" w:rsidRDefault="00712094" w:rsidP="00712094">
      <w:pPr>
        <w:pStyle w:val="2"/>
        <w:shd w:val="clear" w:color="auto" w:fill="auto"/>
        <w:tabs>
          <w:tab w:val="left" w:pos="1248"/>
        </w:tabs>
        <w:spacing w:before="0" w:line="276" w:lineRule="auto"/>
        <w:ind w:right="40"/>
        <w:contextualSpacing/>
        <w:jc w:val="both"/>
        <w:rPr>
          <w:sz w:val="21"/>
          <w:szCs w:val="21"/>
        </w:rPr>
      </w:pPr>
      <w:r>
        <w:rPr>
          <w:sz w:val="21"/>
          <w:szCs w:val="21"/>
        </w:rPr>
        <w:t xml:space="preserve">- </w:t>
      </w:r>
      <w:r w:rsidRPr="00E90C1D">
        <w:rPr>
          <w:sz w:val="21"/>
          <w:szCs w:val="21"/>
        </w:rPr>
        <w:t>знания специфики различных музыкально-театральных и инструментальных жанров;</w:t>
      </w:r>
    </w:p>
    <w:p w:rsidR="00712094" w:rsidRDefault="00712094" w:rsidP="00712094">
      <w:pPr>
        <w:pStyle w:val="2"/>
        <w:shd w:val="clear" w:color="auto" w:fill="auto"/>
        <w:tabs>
          <w:tab w:val="left" w:pos="1243"/>
        </w:tabs>
        <w:spacing w:before="0" w:line="276" w:lineRule="auto"/>
        <w:ind w:right="40"/>
        <w:contextualSpacing/>
        <w:jc w:val="both"/>
        <w:rPr>
          <w:sz w:val="21"/>
          <w:szCs w:val="21"/>
        </w:rPr>
      </w:pPr>
      <w:r>
        <w:rPr>
          <w:sz w:val="21"/>
          <w:szCs w:val="21"/>
        </w:rPr>
        <w:t xml:space="preserve">- </w:t>
      </w:r>
      <w:r w:rsidRPr="00E90C1D">
        <w:rPr>
          <w:sz w:val="21"/>
          <w:szCs w:val="21"/>
        </w:rPr>
        <w:t>знания о различных эпохах и стилях в истории и искусстве;</w:t>
      </w:r>
    </w:p>
    <w:p w:rsidR="00712094" w:rsidRDefault="00712094" w:rsidP="00712094">
      <w:pPr>
        <w:pStyle w:val="2"/>
        <w:shd w:val="clear" w:color="auto" w:fill="auto"/>
        <w:tabs>
          <w:tab w:val="left" w:pos="1243"/>
        </w:tabs>
        <w:spacing w:before="0" w:line="276" w:lineRule="auto"/>
        <w:ind w:right="40"/>
        <w:contextualSpacing/>
        <w:jc w:val="both"/>
        <w:rPr>
          <w:sz w:val="21"/>
          <w:szCs w:val="21"/>
        </w:rPr>
      </w:pPr>
      <w:r>
        <w:rPr>
          <w:sz w:val="21"/>
          <w:szCs w:val="21"/>
        </w:rPr>
        <w:t xml:space="preserve">- </w:t>
      </w:r>
      <w:r w:rsidRPr="00E90C1D">
        <w:rPr>
          <w:sz w:val="21"/>
          <w:szCs w:val="21"/>
        </w:rPr>
        <w:t>умение работать с нотным текстом (клавиром, партитурой);</w:t>
      </w:r>
    </w:p>
    <w:p w:rsidR="00712094" w:rsidRDefault="00712094" w:rsidP="00712094">
      <w:pPr>
        <w:pStyle w:val="2"/>
        <w:shd w:val="clear" w:color="auto" w:fill="auto"/>
        <w:tabs>
          <w:tab w:val="left" w:pos="1243"/>
        </w:tabs>
        <w:spacing w:before="0" w:line="276" w:lineRule="auto"/>
        <w:ind w:right="40"/>
        <w:contextualSpacing/>
        <w:jc w:val="both"/>
        <w:rPr>
          <w:sz w:val="21"/>
          <w:szCs w:val="21"/>
        </w:rPr>
      </w:pPr>
      <w:r>
        <w:rPr>
          <w:sz w:val="21"/>
          <w:szCs w:val="21"/>
        </w:rPr>
        <w:t xml:space="preserve">- </w:t>
      </w:r>
      <w:r w:rsidRPr="00E90C1D">
        <w:rPr>
          <w:sz w:val="21"/>
          <w:szCs w:val="21"/>
        </w:rPr>
        <w:t>умение использовать полученные теоретические знания при исполнительстве музыкальных произведений на инструменте;</w:t>
      </w:r>
    </w:p>
    <w:p w:rsidR="00712094" w:rsidRDefault="00712094" w:rsidP="00712094">
      <w:pPr>
        <w:pStyle w:val="2"/>
        <w:shd w:val="clear" w:color="auto" w:fill="auto"/>
        <w:tabs>
          <w:tab w:val="left" w:pos="1243"/>
        </w:tabs>
        <w:spacing w:before="0" w:line="276" w:lineRule="auto"/>
        <w:ind w:right="40"/>
        <w:contextualSpacing/>
        <w:jc w:val="both"/>
        <w:rPr>
          <w:sz w:val="21"/>
          <w:szCs w:val="21"/>
        </w:rPr>
      </w:pPr>
      <w:r>
        <w:rPr>
          <w:sz w:val="21"/>
          <w:szCs w:val="21"/>
        </w:rPr>
        <w:t xml:space="preserve">- </w:t>
      </w:r>
      <w:r w:rsidRPr="00E90C1D">
        <w:rPr>
          <w:sz w:val="21"/>
          <w:szCs w:val="21"/>
        </w:rPr>
        <w:t>формирование у наиболее одаренных выпускников осознанной мотивации к продолжению профессионального обучения и подготовки их к вступительным экзаменам в образовательное учреждение, реализу</w:t>
      </w:r>
      <w:r>
        <w:rPr>
          <w:sz w:val="21"/>
          <w:szCs w:val="21"/>
        </w:rPr>
        <w:t>ющее профессиональные программы.</w:t>
      </w:r>
    </w:p>
    <w:p w:rsidR="00712094" w:rsidRDefault="00712094" w:rsidP="00712094">
      <w:pPr>
        <w:pStyle w:val="2"/>
        <w:shd w:val="clear" w:color="auto" w:fill="auto"/>
        <w:tabs>
          <w:tab w:val="left" w:pos="1243"/>
        </w:tabs>
        <w:spacing w:before="0" w:line="276" w:lineRule="auto"/>
        <w:ind w:right="40"/>
        <w:contextualSpacing/>
        <w:jc w:val="both"/>
        <w:rPr>
          <w:color w:val="000000"/>
          <w:sz w:val="21"/>
          <w:szCs w:val="21"/>
        </w:rPr>
      </w:pPr>
      <w:r>
        <w:rPr>
          <w:sz w:val="21"/>
          <w:szCs w:val="21"/>
        </w:rPr>
        <w:t xml:space="preserve">        </w:t>
      </w:r>
      <w:r>
        <w:rPr>
          <w:color w:val="000000"/>
          <w:sz w:val="21"/>
          <w:szCs w:val="21"/>
        </w:rPr>
        <w:t xml:space="preserve"> </w:t>
      </w:r>
      <w:r w:rsidRPr="00712094">
        <w:rPr>
          <w:color w:val="000000"/>
          <w:sz w:val="21"/>
          <w:szCs w:val="21"/>
        </w:rPr>
        <w:t>Срок реализации учебного предмета «Музыкальная литература» по программе осуществляется с 4 по 7 класс (4 года). Для учащихся желающих продолжить обучение в профессиональных музыкальных учреждениях предмет «Музыкальная литература» изучается дополнительный учебный год (8 класс).</w:t>
      </w:r>
      <w:r>
        <w:rPr>
          <w:color w:val="000000"/>
          <w:sz w:val="21"/>
          <w:szCs w:val="21"/>
        </w:rPr>
        <w:t xml:space="preserve">         </w:t>
      </w:r>
    </w:p>
    <w:p w:rsidR="00712094" w:rsidRDefault="00712094" w:rsidP="00712094">
      <w:pPr>
        <w:pStyle w:val="2"/>
        <w:shd w:val="clear" w:color="auto" w:fill="auto"/>
        <w:tabs>
          <w:tab w:val="left" w:pos="1243"/>
        </w:tabs>
        <w:spacing w:before="0" w:line="276" w:lineRule="auto"/>
        <w:ind w:right="40"/>
        <w:contextualSpacing/>
        <w:jc w:val="both"/>
        <w:rPr>
          <w:color w:val="000000"/>
          <w:sz w:val="21"/>
          <w:szCs w:val="21"/>
        </w:rPr>
      </w:pPr>
    </w:p>
    <w:p w:rsidR="00712094" w:rsidRDefault="00712094" w:rsidP="00712094">
      <w:pPr>
        <w:pStyle w:val="2"/>
        <w:shd w:val="clear" w:color="auto" w:fill="auto"/>
        <w:tabs>
          <w:tab w:val="left" w:pos="1243"/>
        </w:tabs>
        <w:spacing w:before="0" w:line="276" w:lineRule="auto"/>
        <w:ind w:right="40"/>
        <w:contextualSpacing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Примерная программа учебного предмета «Музыкальная литература» имеет следующую структуру:</w:t>
      </w:r>
    </w:p>
    <w:p w:rsidR="00712094" w:rsidRDefault="00712094" w:rsidP="00712094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I. Пояснительная записка</w:t>
      </w:r>
    </w:p>
    <w:p w:rsidR="00712094" w:rsidRDefault="00712094" w:rsidP="00712094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характеристика учебного предмета, его место и роль в образовательном процессе;</w:t>
      </w:r>
    </w:p>
    <w:p w:rsidR="00712094" w:rsidRDefault="00712094" w:rsidP="00712094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срок реализации учебного предмета;</w:t>
      </w:r>
    </w:p>
    <w:p w:rsidR="00712094" w:rsidRDefault="00712094" w:rsidP="00712094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объем учебного времени, предусмотренный учебным планом образовательного учреждения на реализацию учебного предмета;</w:t>
      </w:r>
    </w:p>
    <w:p w:rsidR="00712094" w:rsidRDefault="00712094" w:rsidP="00712094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форма проведения учебных аудиторных занятий;</w:t>
      </w:r>
    </w:p>
    <w:p w:rsidR="00712094" w:rsidRDefault="00712094" w:rsidP="00712094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цели и задачи учебного предмета;</w:t>
      </w:r>
    </w:p>
    <w:p w:rsidR="00712094" w:rsidRDefault="00712094" w:rsidP="00712094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обоснование структуры программы учебного предмета;</w:t>
      </w:r>
    </w:p>
    <w:p w:rsidR="00712094" w:rsidRDefault="00712094" w:rsidP="00712094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методы обучения;</w:t>
      </w:r>
    </w:p>
    <w:p w:rsidR="00712094" w:rsidRDefault="00712094" w:rsidP="00712094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описание материально-технических условий реализации учебного предмета.     </w:t>
      </w:r>
    </w:p>
    <w:p w:rsidR="00712094" w:rsidRPr="00712094" w:rsidRDefault="00712094" w:rsidP="00712094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II. </w:t>
      </w:r>
      <w:r>
        <w:rPr>
          <w:color w:val="000000"/>
          <w:sz w:val="21"/>
          <w:szCs w:val="21"/>
        </w:rPr>
        <w:t>Учебно-тематический план</w:t>
      </w:r>
    </w:p>
    <w:p w:rsidR="00712094" w:rsidRDefault="00712094" w:rsidP="00712094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lastRenderedPageBreak/>
        <w:t xml:space="preserve">III. </w:t>
      </w:r>
      <w:r>
        <w:rPr>
          <w:color w:val="000000"/>
          <w:sz w:val="21"/>
          <w:szCs w:val="21"/>
        </w:rPr>
        <w:t>Содержание учебного предмета</w:t>
      </w:r>
    </w:p>
    <w:p w:rsidR="00712094" w:rsidRDefault="00712094" w:rsidP="00712094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- годовые требования по классам.</w:t>
      </w:r>
    </w:p>
    <w:p w:rsidR="00712094" w:rsidRDefault="00712094" w:rsidP="00712094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IV. Требования к уровню подготовки обучающихся.</w:t>
      </w:r>
    </w:p>
    <w:p w:rsidR="00712094" w:rsidRDefault="00712094" w:rsidP="00712094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V. Формы и методы контроля, система оценок</w:t>
      </w:r>
    </w:p>
    <w:p w:rsidR="00712094" w:rsidRDefault="00712094" w:rsidP="00712094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аттестация: цели, виды, содержание;</w:t>
      </w:r>
    </w:p>
    <w:p w:rsidR="00712094" w:rsidRDefault="00712094" w:rsidP="00712094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VI. Методическое обеспечение учебного процесса</w:t>
      </w:r>
    </w:p>
    <w:p w:rsidR="00712094" w:rsidRDefault="00712094" w:rsidP="00712094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- методические рекомендации педагогическим работникам;</w:t>
      </w:r>
    </w:p>
    <w:p w:rsidR="00712094" w:rsidRDefault="00712094" w:rsidP="00712094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  <w:lang w:val="en-US"/>
        </w:rPr>
        <w:t>VII</w:t>
      </w:r>
      <w:r w:rsidRPr="00712094">
        <w:rPr>
          <w:color w:val="000000"/>
          <w:sz w:val="21"/>
          <w:szCs w:val="21"/>
        </w:rPr>
        <w:t xml:space="preserve">. </w:t>
      </w:r>
      <w:r>
        <w:rPr>
          <w:color w:val="000000"/>
          <w:sz w:val="21"/>
          <w:szCs w:val="21"/>
        </w:rPr>
        <w:t xml:space="preserve">Списки </w:t>
      </w:r>
      <w:r>
        <w:rPr>
          <w:color w:val="000000"/>
          <w:sz w:val="21"/>
          <w:szCs w:val="21"/>
        </w:rPr>
        <w:t xml:space="preserve">учебной </w:t>
      </w:r>
      <w:r>
        <w:rPr>
          <w:color w:val="000000"/>
          <w:sz w:val="21"/>
          <w:szCs w:val="21"/>
        </w:rPr>
        <w:t>и методической литературы</w:t>
      </w:r>
    </w:p>
    <w:p w:rsidR="00712094" w:rsidRPr="00712094" w:rsidRDefault="00712094" w:rsidP="00712094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 w:rsidRPr="00712094">
        <w:rPr>
          <w:color w:val="000000"/>
          <w:sz w:val="21"/>
          <w:szCs w:val="21"/>
        </w:rPr>
        <w:t>-</w:t>
      </w:r>
      <w:r>
        <w:rPr>
          <w:color w:val="000000"/>
          <w:sz w:val="21"/>
          <w:szCs w:val="21"/>
        </w:rPr>
        <w:t xml:space="preserve"> </w:t>
      </w:r>
      <w:r w:rsidRPr="00712094">
        <w:rPr>
          <w:color w:val="000000"/>
          <w:sz w:val="21"/>
          <w:szCs w:val="21"/>
        </w:rPr>
        <w:t>Учебники,</w:t>
      </w:r>
    </w:p>
    <w:p w:rsidR="00712094" w:rsidRPr="00712094" w:rsidRDefault="00712094" w:rsidP="00712094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- </w:t>
      </w:r>
      <w:r w:rsidRPr="00712094">
        <w:rPr>
          <w:color w:val="000000"/>
          <w:sz w:val="21"/>
          <w:szCs w:val="21"/>
        </w:rPr>
        <w:t>Учебные пособия;</w:t>
      </w:r>
    </w:p>
    <w:p w:rsidR="00712094" w:rsidRPr="00712094" w:rsidRDefault="00712094" w:rsidP="00712094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- </w:t>
      </w:r>
      <w:r w:rsidRPr="00712094">
        <w:rPr>
          <w:color w:val="000000"/>
          <w:sz w:val="21"/>
          <w:szCs w:val="21"/>
        </w:rPr>
        <w:t>Хрестоматии;</w:t>
      </w:r>
      <w:bookmarkStart w:id="0" w:name="_GoBack"/>
      <w:bookmarkEnd w:id="0"/>
    </w:p>
    <w:p w:rsidR="00712094" w:rsidRPr="00712094" w:rsidRDefault="00712094" w:rsidP="00712094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- Методическая литература.</w:t>
      </w:r>
    </w:p>
    <w:sectPr w:rsidR="00712094" w:rsidRPr="007120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26F"/>
    <w:rsid w:val="00712094"/>
    <w:rsid w:val="00977693"/>
    <w:rsid w:val="00E01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7C9EC5"/>
  <w15:chartTrackingRefBased/>
  <w15:docId w15:val="{CC42C939-D71C-4639-80B3-9AE273E29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2094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voice">
    <w:name w:val="voice"/>
    <w:basedOn w:val="a"/>
    <w:rsid w:val="007120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3">
    <w:name w:val="Основной текст_"/>
    <w:basedOn w:val="a0"/>
    <w:link w:val="2"/>
    <w:uiPriority w:val="99"/>
    <w:locked/>
    <w:rsid w:val="00712094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3"/>
    <w:uiPriority w:val="99"/>
    <w:rsid w:val="00712094"/>
    <w:pPr>
      <w:shd w:val="clear" w:color="auto" w:fill="FFFFFF"/>
      <w:spacing w:before="5340" w:after="0" w:line="240" w:lineRule="atLeast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a4">
    <w:name w:val="Основной текст + Полужирный"/>
    <w:aliases w:val="Курсив"/>
    <w:basedOn w:val="a3"/>
    <w:uiPriority w:val="99"/>
    <w:rsid w:val="00712094"/>
    <w:rPr>
      <w:rFonts w:ascii="Times New Roman" w:hAnsi="Times New Roman" w:cs="Times New Roman"/>
      <w:b/>
      <w:bCs/>
      <w:i/>
      <w:iCs/>
      <w:spacing w:val="0"/>
      <w:sz w:val="26"/>
      <w:szCs w:val="26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24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513</Words>
  <Characters>2927</Characters>
  <Application>Microsoft Office Word</Application>
  <DocSecurity>0</DocSecurity>
  <Lines>24</Lines>
  <Paragraphs>6</Paragraphs>
  <ScaleCrop>false</ScaleCrop>
  <Company/>
  <LinksUpToDate>false</LinksUpToDate>
  <CharactersWithSpaces>3434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Диана</dc:creator>
  <cp:keywords/>
  <dc:description/>
  <cp:lastModifiedBy>Диана</cp:lastModifiedBy>
  <cp:revision>2</cp:revision>
  <dcterms:created xsi:type="dcterms:W3CDTF">2022-03-09T00:36:00Z</dcterms:created>
  <dcterms:modified xsi:type="dcterms:W3CDTF">2022-03-09T00:41:00Z</dcterms:modified>
</cp:coreProperties>
</file>